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e2ec02d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e2ec02d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e2ec02d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e2ec02d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e2ec02d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e2ec02d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e2ec02d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e2ec02d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e2ec02d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e2ec02d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e2ec02d0"/>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bf39367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bf39367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aeaedcad"/>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南银理财珠联璧合鑫逸稳两年146期封闭式公募人民币理财产品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ZZ700322500602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Z7003225000390(投资者可依据该编码在中国理财网www.chinawealth.com.cn查询理财产品相关信息）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A份额：Y60146</w:t>
            </w:r>
          </w:p>
          <w:p>
            <w:pPr>
              <w:pStyle w:val="null10"/>
              <w:spacing w:lineRule="exact" w:line="200"/>
            </w:pPr>
            <w:r>
              <w:rPr>
                <w:rFonts w:ascii="方正黑体_GBK" w:hAnsi="方正黑体_GBK" w:cs="宋体" w:eastAsia="方正黑体_GBK"/>
                <w:sz w:val="18"/>
                <w:szCs w:val="18"/>
              </w:rPr>
              <w:t>B份额：Y61146</w:t>
            </w:r>
          </w:p>
          <w:p>
            <w:pPr>
              <w:pStyle w:val="null10"/>
              <w:spacing w:lineRule="exact" w:line="200"/>
            </w:pPr>
            <w:r>
              <w:rPr>
                <w:rFonts w:ascii="方正黑体_GBK" w:hAnsi="方正黑体_GBK" w:cs="宋体" w:eastAsia="方正黑体_GBK"/>
                <w:sz w:val="18"/>
                <w:szCs w:val="18"/>
              </w:rPr>
              <w:t>C份额：Y62146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)、江苏太仓农村商业银行股份有限公司、杭州银行股份有限公司( 大众客户)、温州银行股份有限公司、长沙银行股份有限公司、秦皇岛银行股份有限公司、齐鲁银行股份有限公司(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普通客户)、江苏江都农村商业银行股份有限公司、江苏镇江农村商业银行股份有限公司( 20万元起购)、江苏如皋农村商业银行股份有限公司( 代发客户)、江苏紫金农村商业银行股份有限公司、江苏沛县农村商业银行股份有限公司。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私行客户)、郑州银行股份有限公司、泰安银行股份有限公司、天津农村商业银行股份有限公司、云南红塔银行股份有限公司( 财富客户（100万）)、桂林银行股份有限公司(高端客户)、江苏泰兴农村商业银行股份有限公司、江苏靖江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2025年11月26日 09:00—2025年12月02日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2025年12月03日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2025年12月03日—实际到期日（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2027年12月22日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A份额：业绩比较基准为年化2.3%-2.5% 。</w:t>
            </w:r>
          </w:p>
          <w:p>
            <w:pPr>
              <w:pStyle w:val="null10"/>
              <w:spacing w:lineRule="exact" w:line="200"/>
            </w:pPr>
            <w:r>
              <w:rPr>
                <w:rFonts w:ascii="方正黑体_GBK" w:hAnsi="方正黑体_GBK" w:cs="宋体" w:eastAsia="方正黑体_GBK"/>
                <w:sz w:val="18"/>
                <w:szCs w:val="18"/>
              </w:rPr>
              <w:t>B份额：业绩比较基准为年化2.4%-2.6% 。</w:t>
            </w:r>
          </w:p>
          <w:p>
            <w:pPr>
              <w:pStyle w:val="null10"/>
              <w:spacing w:lineRule="exact" w:line="200"/>
            </w:pPr>
            <w:r>
              <w:rPr>
                <w:rFonts w:ascii="方正黑体_GBK" w:hAnsi="方正黑体_GBK" w:cs="宋体" w:eastAsia="方正黑体_GBK"/>
                <w:sz w:val="18"/>
                <w:szCs w:val="18"/>
              </w:rPr>
              <w:t>C份额：业绩比较基准为年化2.5%-2.7%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2.3%（含）（年化，即产品该份额对应的业绩报酬计提基准）至2.5%（不含）之间的部分，管理人将按超过2.3%部分的50%收取业绩报酬；在2.5%（含）（年化，即产品该份额对应的业绩报酬计提基准）以上的部分，管理人将按超过2.5%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2.4%（含）（年化，即产品该份额对应的业绩报酬计提基准）至2.6%（不含）之间的部分，管理人将按超过2.4%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2.5%（含）（年化，即产品该份额对应的业绩报酬计提基准）至2.7%（不含）之间的部分，管理人将按超过2.5%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广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bf39367a"/>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d9cb4f6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d9cb4f6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d9cb4f6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d9cb4f63"/>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d9cb4f6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d9cb4f6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d9cb4f6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d9cb4f63"/>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南银理财珠联璧合鑫逸稳两年146期封闭式公募人民币理财产品</w:t>
      </w:r>
      <w:r>
        <w:rPr>
          <w:rFonts w:ascii="方正黑体_GBK" w:eastAsia="方正黑体_GBK" w:hint="eastAsia" w:hAnsi="方正黑体_GBK"/>
          <w:vanish w:val="0"/>
          <w:color w:val="3D3D3D"/>
          <w:kern w:val="0"/>
          <w:sz w:val="15"/>
          <w:szCs w:val="15"/>
        </w:rPr>
        <w:t>。</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d9cb4f63"/>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d9cb4f6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d9cb4f6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d9cb4f6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e1d2571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e1d2571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e1d2571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e1d2571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e1d2571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e1d2571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d9cb4f6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d9cb4f6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d9cb4f63"/>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e1d25714"/>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bf39367a"/>
        <w:keepNext w:val="0"/>
        <w:keepLines w:val="0"/>
        <w:pageBreakBefore w:val="0"/>
        <w:widowControl/>
        <w:suppressLineNumbers w:val="0"/>
        <w:suppressAutoHyphens w:val="0"/>
        <w:spacing w:line="200" w:lineRule="exact"/>
        <w:ind w:firstLineChars="200" w:firstLine="300"/>
        <w:rPr>
          <w:rStyle w:val="e1d25714"/>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bf39367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bf39367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bf39367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bf39367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bf39367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bf39367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bf39367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bf39367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bf39367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bf39367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bf39367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bf39367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bf39367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bf39367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bf39367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bf39367a"/>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1"/>
  </w:num>
  <w:num w:numId="3">
    <w:abstractNumId w:val="4"/>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e2ec02d0">
    <w:name w:val="Normale2ec02d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03ce46f">
    <w:name w:val="heading 1003ce46f"/>
    <w:basedOn w:val="e2ec02d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6e15714">
    <w:name w:val="heading 266e15714"/>
    <w:basedOn w:val="e2ec02d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1645939">
    <w:name w:val="heading 3b1645939"/>
    <w:basedOn w:val="e2ec02d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671330b">
    <w:name w:val="Default Paragraph Fontc671330b"/>
  </w:style>
  <w:style xmlns:r="http://schemas.openxmlformats.org/officeDocument/2006/relationships" w:type="paragraph" w:styleId="244522c8">
    <w:name w:val="toc 1244522c8"/>
    <w:basedOn w:val="e2ec02d0"/>
    <w:autoRedefine/>
    <w:next w:val="0"/>
  </w:style>
  <w:style xmlns:r="http://schemas.openxmlformats.org/officeDocument/2006/relationships" w:type="paragraph" w:styleId="1a69c314">
    <w:name w:val="toc 21a69c314"/>
    <w:basedOn w:val="e2ec02d0"/>
    <w:autoRedefine/>
    <w:next w:val="0"/>
    <w:pPr>
      <w:ind w:left="420"/>
    </w:pPr>
  </w:style>
  <w:style xmlns:r="http://schemas.openxmlformats.org/officeDocument/2006/relationships" w:type="paragraph" w:styleId="5ad489cb">
    <w:name w:val="toc 35ad489cb"/>
    <w:basedOn w:val="e2ec02d0"/>
    <w:autoRedefine/>
    <w:next w:val="0"/>
    <w:pPr>
      <w:ind w:left="840"/>
    </w:pPr>
  </w:style>
  <w:style xmlns:r="http://schemas.openxmlformats.org/officeDocument/2006/relationships" w:type="paragraph" w:styleId="cd367a99">
    <w:name w:val="toc 4cd367a99"/>
    <w:basedOn w:val="e2ec02d0"/>
    <w:autoRedefine/>
    <w:next w:val="0"/>
    <w:pPr>
      <w:ind w:left="1260"/>
    </w:pPr>
  </w:style>
  <w:style xmlns:r="http://schemas.openxmlformats.org/officeDocument/2006/relationships" w:type="paragraph" w:styleId="cca355cd">
    <w:name w:val="toc 5cca355cd"/>
    <w:basedOn w:val="e2ec02d0"/>
    <w:autoRedefine/>
    <w:next w:val="0"/>
    <w:pPr>
      <w:ind w:left="1680"/>
    </w:pPr>
  </w:style>
  <w:style xmlns:r="http://schemas.openxmlformats.org/officeDocument/2006/relationships" w:type="paragraph" w:styleId="cc7dd82b">
    <w:name w:val="headercc7dd82b"/>
    <w:basedOn w:val="e2ec02d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18b254e">
    <w:name w:val="footer618b254e"/>
    <w:basedOn w:val="e2ec02d0"/>
    <w:pPr>
      <w:tabs>
        <w:tab w:val="center" w:pos="4153"/>
        <w:tab w:val="right" w:pos="8307"/>
      </w:tabs>
      <w:adjustRightInd/>
      <w:snapToGrid w:val="0"/>
      <w:contextualSpacing w:val="0"/>
      <w:jc w:val="left"/>
    </w:pPr>
    <w:rPr>
      <w:sz w:val="18"/>
    </w:rPr>
  </w:style>
  <w:style xmlns:r="http://schemas.openxmlformats.org/officeDocument/2006/relationships" w:type="character" w:styleId="1c88247c">
    <w:name w:val="Strong1c88247c"/>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f39367a">
    <w:name w:val="Normalbf39367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3f7061a1">
    <w:name w:val="heading 13f7061a1"/>
    <w:basedOn w:val="bf39367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8ba3104">
    <w:name w:val="heading 268ba3104"/>
    <w:basedOn w:val="bf39367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fd2d92d">
    <w:name w:val="heading 3bfd2d92d"/>
    <w:basedOn w:val="bf39367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80d8c2b">
    <w:name w:val="Default Paragraph Font280d8c2b"/>
  </w:style>
  <w:style xmlns:r="http://schemas.openxmlformats.org/officeDocument/2006/relationships" w:type="paragraph" w:styleId="3cf9b9fd">
    <w:name w:val="Normal Indent3cf9b9fd"/>
    <w:basedOn w:val="bf39367a"/>
    <w:pPr>
      <w:ind w:firstLineChars="200" w:firstLine="200"/>
    </w:pPr>
  </w:style>
  <w:style xmlns:r="http://schemas.openxmlformats.org/officeDocument/2006/relationships" w:type="paragraph" w:styleId="d595914b">
    <w:name w:val="toc 5d595914b"/>
    <w:basedOn w:val="bf39367a"/>
    <w:next w:val="0"/>
    <w:pPr>
      <w:ind w:left="1680"/>
    </w:pPr>
  </w:style>
  <w:style xmlns:r="http://schemas.openxmlformats.org/officeDocument/2006/relationships" w:type="paragraph" w:styleId="587afe75">
    <w:name w:val="toc 3587afe75"/>
    <w:basedOn w:val="bf39367a"/>
    <w:next w:val="0"/>
    <w:pPr>
      <w:ind w:left="840"/>
    </w:pPr>
  </w:style>
  <w:style xmlns:r="http://schemas.openxmlformats.org/officeDocument/2006/relationships" w:type="paragraph" w:styleId="8cb03f48">
    <w:name w:val="footer8cb03f48"/>
    <w:basedOn w:val="bf39367a"/>
    <w:pPr>
      <w:tabs>
        <w:tab w:val="center" w:pos="4153"/>
        <w:tab w:val="right" w:pos="8307"/>
      </w:tabs>
      <w:adjustRightInd/>
      <w:snapToGrid w:val="0"/>
      <w:contextualSpacing w:val="0"/>
      <w:jc w:val="left"/>
    </w:pPr>
    <w:rPr>
      <w:sz w:val="18"/>
    </w:rPr>
  </w:style>
  <w:style xmlns:r="http://schemas.openxmlformats.org/officeDocument/2006/relationships" w:type="paragraph" w:styleId="37c66bac">
    <w:name w:val="header37c66bac"/>
    <w:basedOn w:val="bf39367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059d86e">
    <w:name w:val="toc 13059d86e"/>
    <w:basedOn w:val="bf39367a"/>
    <w:next w:val="0"/>
  </w:style>
  <w:style xmlns:r="http://schemas.openxmlformats.org/officeDocument/2006/relationships" w:type="paragraph" w:styleId="96c26539">
    <w:name w:val="toc 496c26539"/>
    <w:basedOn w:val="bf39367a"/>
    <w:next w:val="0"/>
    <w:pPr>
      <w:ind w:left="1260"/>
    </w:pPr>
  </w:style>
  <w:style xmlns:r="http://schemas.openxmlformats.org/officeDocument/2006/relationships" w:type="paragraph" w:styleId="f40ab4f3">
    <w:name w:val="toc 2f40ab4f3"/>
    <w:basedOn w:val="bf39367a"/>
    <w:next w:val="0"/>
    <w:pPr>
      <w:ind w:left="420"/>
    </w:pPr>
  </w:style>
  <w:style xmlns:r="http://schemas.openxmlformats.org/officeDocument/2006/relationships" w:type="paragraph" w:styleId="aeaedcad">
    <w:name w:val="Normal (Web)aeaedcad"/>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9cb4f63">
    <w:name w:val="Normald9cb4f63d9cb4f6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c41b429">
    <w:name w:val="heading 1dc41b429dc41b429"/>
    <w:basedOn w:val="d9cb4f6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8943645">
    <w:name w:val="heading 21894364518943645"/>
    <w:basedOn w:val="d9cb4f6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25ea558">
    <w:name w:val="heading 3c25ea558c25ea558"/>
    <w:basedOn w:val="d9cb4f6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16301d8">
    <w:name w:val="Default Paragraph Font216301d8216301d8"/>
  </w:style>
  <w:style xmlns:r="http://schemas.openxmlformats.org/officeDocument/2006/relationships" w:type="paragraph" w:customStyle="1" w:styleId="d8315fc7">
    <w:name w:val="引文目录1d8315fc7d8315fc7"/>
    <w:basedOn w:val="d9cb4f63"/>
    <w:next w:val="0"/>
    <w:pPr>
      <w:ind w:leftChars="200" w:left="200"/>
    </w:pPr>
  </w:style>
  <w:style xmlns:r="http://schemas.openxmlformats.org/officeDocument/2006/relationships" w:type="paragraph" w:styleId="0e02b893">
    <w:name w:val="toc 50e02b8930e02b893"/>
    <w:basedOn w:val="d9cb4f63"/>
    <w:next w:val="0"/>
    <w:pPr>
      <w:ind w:left="1680"/>
    </w:pPr>
  </w:style>
  <w:style xmlns:r="http://schemas.openxmlformats.org/officeDocument/2006/relationships" w:type="paragraph" w:styleId="26f12ea5">
    <w:name w:val="toc 326f12ea526f12ea5"/>
    <w:basedOn w:val="d9cb4f63"/>
    <w:next w:val="0"/>
    <w:pPr>
      <w:ind w:left="840"/>
    </w:pPr>
  </w:style>
  <w:style xmlns:r="http://schemas.openxmlformats.org/officeDocument/2006/relationships" w:type="paragraph" w:styleId="f9b7dd67">
    <w:name w:val="footerf9b7dd67f9b7dd67"/>
    <w:basedOn w:val="d9cb4f63"/>
    <w:pPr>
      <w:tabs>
        <w:tab w:val="center" w:pos="4153"/>
        <w:tab w:val="right" w:pos="8307"/>
      </w:tabs>
      <w:adjustRightInd/>
      <w:snapToGrid w:val="0"/>
      <w:contextualSpacing w:val="0"/>
      <w:jc w:val="left"/>
    </w:pPr>
    <w:rPr>
      <w:sz w:val="18"/>
    </w:rPr>
  </w:style>
  <w:style xmlns:r="http://schemas.openxmlformats.org/officeDocument/2006/relationships" w:type="paragraph" w:styleId="f6e9a6eb">
    <w:name w:val="headerf6e9a6ebf6e9a6eb"/>
    <w:basedOn w:val="d9cb4f6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00d240d">
    <w:name w:val="toc 1700d240d700d240d"/>
    <w:basedOn w:val="d9cb4f63"/>
    <w:next w:val="0"/>
  </w:style>
  <w:style xmlns:r="http://schemas.openxmlformats.org/officeDocument/2006/relationships" w:type="paragraph" w:styleId="7e4e9ac7">
    <w:name w:val="toc 47e4e9ac77e4e9ac7"/>
    <w:basedOn w:val="d9cb4f63"/>
    <w:next w:val="0"/>
    <w:pPr>
      <w:ind w:left="1260"/>
    </w:pPr>
  </w:style>
  <w:style xmlns:r="http://schemas.openxmlformats.org/officeDocument/2006/relationships" w:type="paragraph" w:styleId="c29f28ba">
    <w:name w:val="toc 2c29f28bac29f28ba"/>
    <w:basedOn w:val="d9cb4f63"/>
    <w:next w:val="0"/>
    <w:pPr>
      <w:ind w:left="420"/>
    </w:pPr>
  </w:style>
  <w:style xmlns:r="http://schemas.openxmlformats.org/officeDocument/2006/relationships" w:type="paragraph" w:customStyle="1" w:styleId="e1d25714">
    <w:name w:val="列出段落1e1d25714e1d25714"/>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