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1d1b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1d1b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1d1b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1d1b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1d1b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1d1b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1d1b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1d1b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1d1b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1d1b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1d1b4d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b27e57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b27e57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8932e6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南银理财珠联璧合鑫逸稳两年143期封闭式公募人民币理财产品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ZZ700322500571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Z7003225000373(投资者可依据该编码在中国理财网www.chinawealth.com.cn查询理财产品相关信息）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A份额：Y60143</w:t>
            </w:r>
          </w:p>
          <w:p>
            <w:pPr>
              <w:pStyle w:val="null10"/>
              <w:spacing w:lineRule="exact" w:line="200"/>
            </w:pPr>
            <w:r>
              <w:rPr>
                <w:rFonts w:ascii="方正黑体_GBK" w:hAnsi="方正黑体_GBK" w:cs="宋体" w:eastAsia="方正黑体_GBK"/>
                <w:sz w:val="18"/>
                <w:szCs w:val="18"/>
              </w:rPr>
              <w:t>B份额：Y61143</w:t>
            </w:r>
          </w:p>
          <w:p>
            <w:pPr>
              <w:pStyle w:val="null10"/>
              <w:spacing w:lineRule="exact" w:line="200"/>
            </w:pPr>
            <w:r>
              <w:rPr>
                <w:rFonts w:ascii="方正黑体_GBK" w:hAnsi="方正黑体_GBK" w:cs="宋体" w:eastAsia="方正黑体_GBK"/>
                <w:sz w:val="18"/>
                <w:szCs w:val="18"/>
              </w:rPr>
              <w:t>C份额：Y62143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普通客户)、江苏江都农村商业银行股份有限公司、江苏镇江农村商业银行股份有限公司( 20万元起购)、江苏如皋农村商业银行股份有限公司(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私行客户)、郑州银行股份有限公司、泰安银行股份有限公司、云南红塔银行股份有限公司(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2025年11月05日 09:00—2025年11月11日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2025年11月12日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2025年11月12日—实际到期日（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2027年12月01日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A份额：业绩比较基准为年化2.3%-2.5% 。</w:t>
            </w:r>
          </w:p>
          <w:p>
            <w:pPr>
              <w:pStyle w:val="null10"/>
              <w:spacing w:lineRule="exact" w:line="200"/>
            </w:pPr>
            <w:r>
              <w:rPr>
                <w:rFonts w:ascii="方正黑体_GBK" w:hAnsi="方正黑体_GBK" w:cs="宋体" w:eastAsia="方正黑体_GBK"/>
                <w:sz w:val="18"/>
                <w:szCs w:val="18"/>
              </w:rPr>
              <w:t>B份额：业绩比较基准为年化2.4%-2.6% 。</w:t>
            </w:r>
          </w:p>
          <w:p>
            <w:pPr>
              <w:pStyle w:val="null10"/>
              <w:spacing w:lineRule="exact" w:line="200"/>
            </w:pPr>
            <w:r>
              <w:rPr>
                <w:rFonts w:ascii="方正黑体_GBK" w:hAnsi="方正黑体_GBK" w:cs="宋体" w:eastAsia="方正黑体_GBK"/>
                <w:sz w:val="18"/>
                <w:szCs w:val="18"/>
              </w:rPr>
              <w:t>C份额：业绩比较基准为年化2.5%-2.7%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含）（年化，即产品该份额对应的业绩报酬计提基准）至2.5%（不含）之间的部分，管理人将按超过2.3%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含）（年化，即产品该份额对应的业绩报酬计提基准）至2.6%（不含）之间的部分，管理人将按超过2.4%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含）（年化，即产品该份额对应的业绩报酬计提基准）至2.7%（不含）之间的部分，管理人将按超过2.5%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b27e57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fb8c4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fb8c45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fb8c45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fb8c45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fb8c45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fb8c45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fb8c45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fb8c45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南银理财珠联璧合鑫逸稳两年143期封闭式公募人民币理财产品</w:t>
      </w:r>
      <w:r>
        <w:rPr>
          <w:rFonts w:ascii="方正黑体_GBK" w:eastAsia="方正黑体_GBK" w:hint="eastAsia" w:hAnsi="方正黑体_GBK"/>
          <w:vanish w:val="0"/>
          <w:color w:val="3D3D3D"/>
          <w:kern w:val="0"/>
          <w:sz w:val="15"/>
          <w:szCs w:val="15"/>
        </w:rPr>
        <w:t>。</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fb8c45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fb8c45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fb8c45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fb8c45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aa76e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aa76e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aa76e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aa76e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aa76e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aa76e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fb8c45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fb8c45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fb8c45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aa76ed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b27e572"/>
        <w:keepNext w:val="0"/>
        <w:keepLines w:val="0"/>
        <w:pageBreakBefore w:val="0"/>
        <w:widowControl/>
        <w:suppressLineNumbers w:val="0"/>
        <w:suppressAutoHyphens w:val="0"/>
        <w:spacing w:line="200" w:lineRule="exact"/>
        <w:ind w:firstLineChars="200" w:firstLine="300"/>
        <w:rPr>
          <w:rStyle w:val="aaa76ed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b27e57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b27e57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b27e57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b27e57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b27e57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b27e57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b27e57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b27e57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b27e57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b27e57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b27e57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b27e57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b27e57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b27e57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b27e5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b27e57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1d1b4df">
    <w:name w:val="Normal11d1b4d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2a24498">
    <w:name w:val="heading 182a24498"/>
    <w:basedOn w:val="11d1b4d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2a0da3f">
    <w:name w:val="heading 282a0da3f"/>
    <w:basedOn w:val="11d1b4d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48c4673">
    <w:name w:val="heading 3848c4673"/>
    <w:basedOn w:val="11d1b4d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34a14fc">
    <w:name w:val="Default Paragraph Font334a14fc"/>
  </w:style>
  <w:style xmlns:r="http://schemas.openxmlformats.org/officeDocument/2006/relationships" w:type="paragraph" w:styleId="31b10195">
    <w:name w:val="toc 131b10195"/>
    <w:basedOn w:val="11d1b4df"/>
    <w:autoRedefine/>
    <w:next w:val="0"/>
  </w:style>
  <w:style xmlns:r="http://schemas.openxmlformats.org/officeDocument/2006/relationships" w:type="paragraph" w:styleId="d2c47e93">
    <w:name w:val="toc 2d2c47e93"/>
    <w:basedOn w:val="11d1b4df"/>
    <w:autoRedefine/>
    <w:next w:val="0"/>
    <w:pPr>
      <w:ind w:left="420"/>
    </w:pPr>
  </w:style>
  <w:style xmlns:r="http://schemas.openxmlformats.org/officeDocument/2006/relationships" w:type="paragraph" w:styleId="5988770a">
    <w:name w:val="toc 35988770a"/>
    <w:basedOn w:val="11d1b4df"/>
    <w:autoRedefine/>
    <w:next w:val="0"/>
    <w:pPr>
      <w:ind w:left="840"/>
    </w:pPr>
  </w:style>
  <w:style xmlns:r="http://schemas.openxmlformats.org/officeDocument/2006/relationships" w:type="paragraph" w:styleId="dc8f1f15">
    <w:name w:val="toc 4dc8f1f15"/>
    <w:basedOn w:val="11d1b4df"/>
    <w:autoRedefine/>
    <w:next w:val="0"/>
    <w:pPr>
      <w:ind w:left="1260"/>
    </w:pPr>
  </w:style>
  <w:style xmlns:r="http://schemas.openxmlformats.org/officeDocument/2006/relationships" w:type="paragraph" w:styleId="ed9ad994">
    <w:name w:val="toc 5ed9ad994"/>
    <w:basedOn w:val="11d1b4df"/>
    <w:autoRedefine/>
    <w:next w:val="0"/>
    <w:pPr>
      <w:ind w:left="1680"/>
    </w:pPr>
  </w:style>
  <w:style xmlns:r="http://schemas.openxmlformats.org/officeDocument/2006/relationships" w:type="paragraph" w:styleId="c1363608">
    <w:name w:val="headerc1363608"/>
    <w:basedOn w:val="11d1b4d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6bb53c6">
    <w:name w:val="footer56bb53c6"/>
    <w:basedOn w:val="11d1b4df"/>
    <w:pPr>
      <w:tabs>
        <w:tab w:val="center" w:pos="4153"/>
        <w:tab w:val="right" w:pos="8307"/>
      </w:tabs>
      <w:adjustRightInd/>
      <w:snapToGrid w:val="0"/>
      <w:contextualSpacing w:val="0"/>
      <w:jc w:val="left"/>
    </w:pPr>
    <w:rPr>
      <w:sz w:val="18"/>
    </w:rPr>
  </w:style>
  <w:style xmlns:r="http://schemas.openxmlformats.org/officeDocument/2006/relationships" w:type="character" w:styleId="5c46b917">
    <w:name w:val="Strong5c46b91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b27e572">
    <w:name w:val="Normal1b27e57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fbd7fe5">
    <w:name w:val="heading 1dfbd7fe5"/>
    <w:basedOn w:val="1b27e57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4133755">
    <w:name w:val="heading 214133755"/>
    <w:basedOn w:val="1b27e57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bba4e10">
    <w:name w:val="heading 30bba4e10"/>
    <w:basedOn w:val="1b27e57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169d361">
    <w:name w:val="Default Paragraph Font7169d361"/>
  </w:style>
  <w:style xmlns:r="http://schemas.openxmlformats.org/officeDocument/2006/relationships" w:type="paragraph" w:styleId="0ce0bcd2">
    <w:name w:val="Normal Indent0ce0bcd2"/>
    <w:basedOn w:val="1b27e572"/>
    <w:pPr>
      <w:ind w:firstLineChars="200" w:firstLine="200"/>
    </w:pPr>
  </w:style>
  <w:style xmlns:r="http://schemas.openxmlformats.org/officeDocument/2006/relationships" w:type="paragraph" w:styleId="280e3d3a">
    <w:name w:val="toc 5280e3d3a"/>
    <w:basedOn w:val="1b27e572"/>
    <w:next w:val="0"/>
    <w:pPr>
      <w:ind w:left="1680"/>
    </w:pPr>
  </w:style>
  <w:style xmlns:r="http://schemas.openxmlformats.org/officeDocument/2006/relationships" w:type="paragraph" w:styleId="c05a74df">
    <w:name w:val="toc 3c05a74df"/>
    <w:basedOn w:val="1b27e572"/>
    <w:next w:val="0"/>
    <w:pPr>
      <w:ind w:left="840"/>
    </w:pPr>
  </w:style>
  <w:style xmlns:r="http://schemas.openxmlformats.org/officeDocument/2006/relationships" w:type="paragraph" w:styleId="268e7797">
    <w:name w:val="footer268e7797"/>
    <w:basedOn w:val="1b27e572"/>
    <w:pPr>
      <w:tabs>
        <w:tab w:val="center" w:pos="4153"/>
        <w:tab w:val="right" w:pos="8307"/>
      </w:tabs>
      <w:adjustRightInd/>
      <w:snapToGrid w:val="0"/>
      <w:contextualSpacing w:val="0"/>
      <w:jc w:val="left"/>
    </w:pPr>
    <w:rPr>
      <w:sz w:val="18"/>
    </w:rPr>
  </w:style>
  <w:style xmlns:r="http://schemas.openxmlformats.org/officeDocument/2006/relationships" w:type="paragraph" w:styleId="eae8f585">
    <w:name w:val="headereae8f585"/>
    <w:basedOn w:val="1b27e57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69294cd">
    <w:name w:val="toc 1a69294cd"/>
    <w:basedOn w:val="1b27e572"/>
    <w:next w:val="0"/>
  </w:style>
  <w:style xmlns:r="http://schemas.openxmlformats.org/officeDocument/2006/relationships" w:type="paragraph" w:styleId="40256a62">
    <w:name w:val="toc 440256a62"/>
    <w:basedOn w:val="1b27e572"/>
    <w:next w:val="0"/>
    <w:pPr>
      <w:ind w:left="1260"/>
    </w:pPr>
  </w:style>
  <w:style xmlns:r="http://schemas.openxmlformats.org/officeDocument/2006/relationships" w:type="paragraph" w:styleId="c8b4ebcd">
    <w:name w:val="toc 2c8b4ebcd"/>
    <w:basedOn w:val="1b27e572"/>
    <w:next w:val="0"/>
    <w:pPr>
      <w:ind w:left="420"/>
    </w:pPr>
  </w:style>
  <w:style xmlns:r="http://schemas.openxmlformats.org/officeDocument/2006/relationships" w:type="paragraph" w:styleId="e8932e67">
    <w:name w:val="Normal (Web)e8932e6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fb8c457">
    <w:name w:val="Normal9fb8c4579fb8c45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82ec72f">
    <w:name w:val="heading 1282ec72f282ec72f"/>
    <w:basedOn w:val="9fb8c45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26e4120">
    <w:name w:val="heading 2e26e4120e26e4120"/>
    <w:basedOn w:val="9fb8c45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28c3cce">
    <w:name w:val="heading 3e28c3ccee28c3cce"/>
    <w:basedOn w:val="9fb8c45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dec60be">
    <w:name w:val="Default Paragraph Font7dec60be7dec60be"/>
  </w:style>
  <w:style xmlns:r="http://schemas.openxmlformats.org/officeDocument/2006/relationships" w:type="paragraph" w:customStyle="1" w:styleId="9cf9d8d6">
    <w:name w:val="引文目录19cf9d8d69cf9d8d6"/>
    <w:basedOn w:val="9fb8c457"/>
    <w:next w:val="0"/>
    <w:pPr>
      <w:ind w:leftChars="200" w:left="200"/>
    </w:pPr>
  </w:style>
  <w:style xmlns:r="http://schemas.openxmlformats.org/officeDocument/2006/relationships" w:type="paragraph" w:styleId="4be31b41">
    <w:name w:val="toc 54be31b414be31b41"/>
    <w:basedOn w:val="9fb8c457"/>
    <w:next w:val="0"/>
    <w:pPr>
      <w:ind w:left="1680"/>
    </w:pPr>
  </w:style>
  <w:style xmlns:r="http://schemas.openxmlformats.org/officeDocument/2006/relationships" w:type="paragraph" w:styleId="2d3c4ae5">
    <w:name w:val="toc 32d3c4ae52d3c4ae5"/>
    <w:basedOn w:val="9fb8c457"/>
    <w:next w:val="0"/>
    <w:pPr>
      <w:ind w:left="840"/>
    </w:pPr>
  </w:style>
  <w:style xmlns:r="http://schemas.openxmlformats.org/officeDocument/2006/relationships" w:type="paragraph" w:styleId="2cdd4dd1">
    <w:name w:val="footer2cdd4dd12cdd4dd1"/>
    <w:basedOn w:val="9fb8c457"/>
    <w:pPr>
      <w:tabs>
        <w:tab w:val="center" w:pos="4153"/>
        <w:tab w:val="right" w:pos="8307"/>
      </w:tabs>
      <w:adjustRightInd/>
      <w:snapToGrid w:val="0"/>
      <w:contextualSpacing w:val="0"/>
      <w:jc w:val="left"/>
    </w:pPr>
    <w:rPr>
      <w:sz w:val="18"/>
    </w:rPr>
  </w:style>
  <w:style xmlns:r="http://schemas.openxmlformats.org/officeDocument/2006/relationships" w:type="paragraph" w:styleId="12f3aace">
    <w:name w:val="header12f3aace12f3aace"/>
    <w:basedOn w:val="9fb8c45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8750d58">
    <w:name w:val="toc 198750d5898750d58"/>
    <w:basedOn w:val="9fb8c457"/>
    <w:next w:val="0"/>
  </w:style>
  <w:style xmlns:r="http://schemas.openxmlformats.org/officeDocument/2006/relationships" w:type="paragraph" w:styleId="d520c475">
    <w:name w:val="toc 4d520c475d520c475"/>
    <w:basedOn w:val="9fb8c457"/>
    <w:next w:val="0"/>
    <w:pPr>
      <w:ind w:left="1260"/>
    </w:pPr>
  </w:style>
  <w:style xmlns:r="http://schemas.openxmlformats.org/officeDocument/2006/relationships" w:type="paragraph" w:styleId="b8128db2">
    <w:name w:val="toc 2b8128db2b8128db2"/>
    <w:basedOn w:val="9fb8c457"/>
    <w:next w:val="0"/>
    <w:pPr>
      <w:ind w:left="420"/>
    </w:pPr>
  </w:style>
  <w:style xmlns:r="http://schemas.openxmlformats.org/officeDocument/2006/relationships" w:type="paragraph" w:customStyle="1" w:styleId="aaa76ed0">
    <w:name w:val="列出段落1aaa76ed0aaa76ed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